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ind w:firstLine="708"/>
        <w:jc w:val="both"/>
        <w:rPr>
          <w:rFonts w:ascii="Batang" w:eastAsia="Batang" w:hAnsi="Batang"/>
        </w:rPr>
      </w:pPr>
    </w:p>
    <w:p w:rsidR="00645920" w:rsidRDefault="00645920" w:rsidP="00645920">
      <w:pPr>
        <w:jc w:val="center"/>
        <w:rPr>
          <w:rFonts w:ascii="Garamond" w:eastAsia="MS Mincho" w:hAnsi="Garamond"/>
          <w:sz w:val="22"/>
        </w:rPr>
      </w:pPr>
      <w:r>
        <w:rPr>
          <w:rFonts w:ascii="Garamond" w:eastAsia="MS Mincho" w:hAnsi="Garamond"/>
          <w:b/>
          <w:noProof/>
          <w:sz w:val="22"/>
        </w:rPr>
        <w:drawing>
          <wp:inline distT="0" distB="0" distL="0" distR="0">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r>
        <w:rPr>
          <w:rFonts w:ascii="Arial" w:eastAsia="MS Mincho" w:hAnsi="Arial" w:cs="Arial"/>
          <w:sz w:val="22"/>
        </w:rPr>
        <w:t>LEI Nº 2</w:t>
      </w:r>
      <w:r w:rsidR="00713500">
        <w:rPr>
          <w:rFonts w:ascii="Arial" w:eastAsia="MS Mincho" w:hAnsi="Arial" w:cs="Arial"/>
          <w:sz w:val="22"/>
        </w:rPr>
        <w:t>30</w:t>
      </w:r>
      <w:bookmarkStart w:id="0" w:name="_GoBack"/>
      <w:bookmarkEnd w:id="0"/>
      <w:r>
        <w:rPr>
          <w:rFonts w:ascii="Arial" w:eastAsia="MS Mincho" w:hAnsi="Arial" w:cs="Arial"/>
          <w:sz w:val="22"/>
        </w:rPr>
        <w:t>/2006</w:t>
      </w:r>
    </w:p>
    <w:p w:rsidR="00645920" w:rsidRDefault="00645920" w:rsidP="00645920">
      <w:pPr>
        <w:ind w:left="3960"/>
        <w:jc w:val="both"/>
        <w:rPr>
          <w:b/>
          <w:bCs/>
          <w:i/>
          <w:iCs/>
          <w:szCs w:val="20"/>
        </w:rPr>
      </w:pPr>
    </w:p>
    <w:p w:rsidR="00645920" w:rsidRDefault="00645920" w:rsidP="00645920">
      <w:pPr>
        <w:ind w:left="3960"/>
        <w:jc w:val="both"/>
        <w:rPr>
          <w:b/>
          <w:bCs/>
          <w:i/>
          <w:iCs/>
          <w:szCs w:val="20"/>
        </w:rPr>
      </w:pPr>
    </w:p>
    <w:p w:rsidR="00713500" w:rsidRPr="00713500" w:rsidRDefault="00713500" w:rsidP="00713500">
      <w:pPr>
        <w:ind w:left="5760"/>
        <w:jc w:val="both"/>
        <w:rPr>
          <w:rFonts w:ascii="Batang" w:eastAsia="Batang" w:hAnsi="Batang"/>
        </w:rPr>
      </w:pPr>
      <w:r w:rsidRPr="00713500">
        <w:rPr>
          <w:rFonts w:ascii="Batang" w:eastAsia="Batang" w:hAnsi="Batang"/>
        </w:rPr>
        <w:t>Autoriza o Poder Executivo a adquirir área de terra e dá outras providências.</w:t>
      </w:r>
    </w:p>
    <w:p w:rsidR="00713500" w:rsidRPr="00713500" w:rsidRDefault="00713500" w:rsidP="00713500">
      <w:pPr>
        <w:ind w:left="4500"/>
        <w:jc w:val="both"/>
        <w:rPr>
          <w:rFonts w:ascii="Batang" w:hAnsi="Batang"/>
          <w:b/>
          <w:bCs/>
          <w:i/>
          <w:iCs/>
        </w:rPr>
      </w:pPr>
    </w:p>
    <w:p w:rsidR="00713500" w:rsidRPr="00713500" w:rsidRDefault="00713500" w:rsidP="00713500">
      <w:pPr>
        <w:ind w:left="4500"/>
        <w:jc w:val="both"/>
        <w:rPr>
          <w:rFonts w:ascii="Batang" w:hAnsi="Batang"/>
          <w:b/>
          <w:bCs/>
          <w:i/>
          <w:iCs/>
        </w:rPr>
      </w:pPr>
    </w:p>
    <w:p w:rsidR="00713500" w:rsidRPr="00713500" w:rsidRDefault="00713500" w:rsidP="00713500">
      <w:pPr>
        <w:ind w:left="4500"/>
        <w:jc w:val="both"/>
        <w:rPr>
          <w:rFonts w:ascii="Batang" w:hAnsi="Batang"/>
          <w:b/>
          <w:bCs/>
          <w:i/>
          <w:iCs/>
        </w:rPr>
      </w:pPr>
    </w:p>
    <w:p w:rsidR="00713500" w:rsidRPr="00713500" w:rsidRDefault="00713500" w:rsidP="00713500">
      <w:pPr>
        <w:jc w:val="both"/>
        <w:rPr>
          <w:rFonts w:ascii="Batang" w:eastAsia="Batang" w:hAnsi="Batang"/>
          <w:bCs/>
        </w:rPr>
      </w:pPr>
      <w:r w:rsidRPr="00713500">
        <w:rPr>
          <w:rFonts w:ascii="Batang" w:eastAsia="Batang" w:hAnsi="Batang"/>
          <w:bCs/>
          <w:color w:val="000080"/>
        </w:rPr>
        <w:tab/>
      </w:r>
      <w:r w:rsidRPr="00713500">
        <w:rPr>
          <w:rFonts w:ascii="Batang" w:eastAsia="Batang" w:hAnsi="Batang"/>
          <w:bCs/>
          <w:color w:val="000080"/>
        </w:rPr>
        <w:tab/>
      </w:r>
      <w:r w:rsidRPr="00713500">
        <w:rPr>
          <w:rFonts w:ascii="Batang" w:eastAsia="Batang" w:hAnsi="Batang"/>
          <w:bCs/>
        </w:rPr>
        <w:t xml:space="preserve">O Prefeito Municipal do Município de São Felipe D’Oeste, Estado de Rondônia, Sr. VOLMIR MATT, no uso das suas atribuições legais que lhe são conferidas pela Lei Orgânica Municipal, faz saber, que a Câmara Municipal de São Felipe D’Oeste aprovou e ele sancionou a seguinte </w:t>
      </w:r>
    </w:p>
    <w:p w:rsidR="00713500" w:rsidRPr="00713500" w:rsidRDefault="00713500" w:rsidP="00713500">
      <w:pPr>
        <w:jc w:val="both"/>
        <w:rPr>
          <w:rFonts w:ascii="Batang" w:eastAsia="Batang" w:hAnsi="Batang"/>
          <w:bCs/>
        </w:rPr>
      </w:pPr>
      <w:r w:rsidRPr="00713500">
        <w:rPr>
          <w:rFonts w:ascii="Batang" w:eastAsia="Batang" w:hAnsi="Batang"/>
          <w:bCs/>
        </w:rPr>
        <w:t xml:space="preserve"> </w:t>
      </w:r>
    </w:p>
    <w:p w:rsidR="00713500" w:rsidRPr="00713500" w:rsidRDefault="00713500" w:rsidP="00713500">
      <w:pPr>
        <w:jc w:val="both"/>
        <w:rPr>
          <w:rFonts w:ascii="Batang" w:eastAsia="Batang" w:hAnsi="Batang"/>
          <w:bCs/>
        </w:rPr>
      </w:pPr>
    </w:p>
    <w:p w:rsidR="00713500" w:rsidRPr="00713500" w:rsidRDefault="00713500" w:rsidP="00713500">
      <w:pPr>
        <w:jc w:val="both"/>
        <w:rPr>
          <w:rFonts w:ascii="Batang" w:eastAsia="Batang" w:hAnsi="Batang"/>
          <w:b/>
        </w:rPr>
      </w:pPr>
      <w:r w:rsidRPr="00713500">
        <w:rPr>
          <w:rFonts w:ascii="Batang" w:eastAsia="Batang" w:hAnsi="Batang"/>
          <w:b/>
        </w:rPr>
        <w:t>LEI</w:t>
      </w:r>
    </w:p>
    <w:p w:rsidR="00713500" w:rsidRPr="00713500" w:rsidRDefault="00713500" w:rsidP="00713500">
      <w:pPr>
        <w:jc w:val="both"/>
        <w:rPr>
          <w:rFonts w:ascii="Batang" w:hAnsi="Batang"/>
        </w:rPr>
      </w:pPr>
    </w:p>
    <w:p w:rsidR="00713500" w:rsidRPr="00713500" w:rsidRDefault="00713500" w:rsidP="00713500">
      <w:pPr>
        <w:jc w:val="both"/>
        <w:rPr>
          <w:rFonts w:ascii="Batang" w:hAnsi="Batang"/>
        </w:rPr>
      </w:pPr>
      <w:r w:rsidRPr="00713500">
        <w:rPr>
          <w:rFonts w:ascii="Batang" w:hAnsi="Batang"/>
        </w:rPr>
        <w:tab/>
      </w:r>
      <w:r w:rsidRPr="00713500">
        <w:rPr>
          <w:rFonts w:ascii="Batang" w:hAnsi="Batang"/>
        </w:rPr>
        <w:tab/>
      </w:r>
    </w:p>
    <w:p w:rsidR="00713500" w:rsidRPr="00713500" w:rsidRDefault="00713500" w:rsidP="00713500">
      <w:pPr>
        <w:jc w:val="both"/>
        <w:rPr>
          <w:rFonts w:ascii="Batang" w:hAnsi="Batang"/>
        </w:rPr>
      </w:pPr>
      <w:r w:rsidRPr="00713500">
        <w:rPr>
          <w:rFonts w:ascii="Batang" w:hAnsi="Batang"/>
        </w:rPr>
        <w:t xml:space="preserve">Art. 1º - Fica autorizado o Poder Executivo Municipal a proceder a aquisição de uma área de terra, de propriedade da Sra. Amélia Maria de Jesus Trombini, brasileira, casada, residente e domiciliada nesta cidade e estado, portadora da Cédula de Identidade nº 338.363 SSP/RO, inscrita no CPF sob nº 597.228.512-68, medindo 30,00 por </w:t>
      </w:r>
      <w:smartTag w:uri="urn:schemas-microsoft-com:office:smarttags" w:element="metricconverter">
        <w:smartTagPr>
          <w:attr w:name="ProductID" w:val="30,00 metros"/>
        </w:smartTagPr>
        <w:r w:rsidRPr="00713500">
          <w:rPr>
            <w:rFonts w:ascii="Batang" w:hAnsi="Batang"/>
          </w:rPr>
          <w:t>30,00 metros</w:t>
        </w:r>
      </w:smartTag>
      <w:r w:rsidRPr="00713500">
        <w:rPr>
          <w:rFonts w:ascii="Batang" w:hAnsi="Batang"/>
        </w:rPr>
        <w:t>, conforme consta do croqui que passa a fazer parte integrante a presente Lei, descrita como uma fração de um imóvel maior, denominada Lote 0129, da Gleba 001, do PA São Felipe e titulada pelo INCRA através do nº 080308, em 24 de abril de 1992, pelo valor de R$ 6.000,00 (seis mil reais).</w:t>
      </w:r>
    </w:p>
    <w:p w:rsidR="00713500" w:rsidRPr="00713500" w:rsidRDefault="00713500" w:rsidP="00713500">
      <w:pPr>
        <w:jc w:val="both"/>
        <w:rPr>
          <w:rFonts w:ascii="Batang" w:hAnsi="Batang"/>
        </w:rPr>
      </w:pPr>
    </w:p>
    <w:p w:rsidR="00713500" w:rsidRPr="00713500" w:rsidRDefault="00713500" w:rsidP="00713500">
      <w:pPr>
        <w:jc w:val="both"/>
        <w:rPr>
          <w:rFonts w:ascii="Batang" w:hAnsi="Batang"/>
        </w:rPr>
      </w:pPr>
      <w:r w:rsidRPr="00713500">
        <w:rPr>
          <w:rFonts w:ascii="Batang" w:hAnsi="Batang"/>
        </w:rPr>
        <w:tab/>
      </w:r>
      <w:r w:rsidRPr="00713500">
        <w:rPr>
          <w:rFonts w:ascii="Batang" w:hAnsi="Batang"/>
        </w:rPr>
        <w:tab/>
      </w:r>
      <w:r w:rsidRPr="00713500">
        <w:rPr>
          <w:rFonts w:ascii="Batang" w:hAnsi="Batang"/>
        </w:rPr>
        <w:tab/>
      </w:r>
      <w:r w:rsidRPr="00713500">
        <w:rPr>
          <w:rFonts w:ascii="Batang" w:hAnsi="Batang"/>
        </w:rPr>
        <w:tab/>
      </w:r>
    </w:p>
    <w:p w:rsidR="00713500" w:rsidRPr="00713500" w:rsidRDefault="00713500" w:rsidP="00713500">
      <w:pPr>
        <w:ind w:right="18"/>
        <w:jc w:val="both"/>
        <w:rPr>
          <w:rFonts w:ascii="Batang" w:hAnsi="Batang"/>
        </w:rPr>
      </w:pPr>
      <w:r w:rsidRPr="00713500">
        <w:rPr>
          <w:rFonts w:ascii="Batang" w:hAnsi="Batang"/>
        </w:rPr>
        <w:t xml:space="preserve">Art. 2º - A área referida no artigo anterior, destina-se a regularização da situação do imóvel onde se encontra edificado o prédio de funcionamento </w:t>
      </w:r>
      <w:r w:rsidRPr="00713500">
        <w:rPr>
          <w:rFonts w:ascii="Batang" w:hAnsi="Batang"/>
        </w:rPr>
        <w:lastRenderedPageBreak/>
        <w:t>do Pré-escolar do Município, pertencente a Secretaria Municipal de Educação, Cultura e Esportes.</w:t>
      </w:r>
    </w:p>
    <w:p w:rsidR="00713500" w:rsidRPr="00713500" w:rsidRDefault="00713500" w:rsidP="00713500">
      <w:pPr>
        <w:ind w:right="18"/>
        <w:jc w:val="both"/>
        <w:rPr>
          <w:rFonts w:ascii="Batang" w:hAnsi="Batang"/>
        </w:rPr>
      </w:pPr>
      <w:r w:rsidRPr="00713500">
        <w:rPr>
          <w:rFonts w:ascii="Batang" w:hAnsi="Batang"/>
        </w:rPr>
        <w:t xml:space="preserve"> Art. 3º - O Poder Executivo deverá observar todos os trâmites e formalidades legais.</w:t>
      </w:r>
    </w:p>
    <w:p w:rsidR="00713500" w:rsidRPr="00713500" w:rsidRDefault="00713500" w:rsidP="00713500">
      <w:pPr>
        <w:ind w:right="18"/>
        <w:jc w:val="both"/>
        <w:rPr>
          <w:rFonts w:ascii="Batang" w:hAnsi="Batang"/>
        </w:rPr>
      </w:pPr>
    </w:p>
    <w:p w:rsidR="00713500" w:rsidRPr="00713500" w:rsidRDefault="00713500" w:rsidP="00713500">
      <w:pPr>
        <w:ind w:right="18"/>
        <w:jc w:val="both"/>
        <w:rPr>
          <w:rFonts w:ascii="Batang" w:hAnsi="Batang"/>
        </w:rPr>
      </w:pPr>
      <w:r w:rsidRPr="00713500">
        <w:rPr>
          <w:rFonts w:ascii="Batang" w:hAnsi="Batang"/>
        </w:rPr>
        <w:t>Art. 4º - Para a aplicação da presente Lei, serão utilizado recursos orçamentários próprios.</w:t>
      </w:r>
    </w:p>
    <w:p w:rsidR="00713500" w:rsidRPr="00713500" w:rsidRDefault="00713500" w:rsidP="00713500">
      <w:pPr>
        <w:ind w:right="18"/>
        <w:jc w:val="both"/>
        <w:rPr>
          <w:rFonts w:ascii="Batang" w:hAnsi="Batang"/>
        </w:rPr>
      </w:pPr>
    </w:p>
    <w:p w:rsidR="00713500" w:rsidRPr="00713500" w:rsidRDefault="00713500" w:rsidP="00713500">
      <w:pPr>
        <w:ind w:right="18"/>
        <w:jc w:val="both"/>
        <w:rPr>
          <w:rFonts w:ascii="Batang" w:hAnsi="Batang"/>
        </w:rPr>
      </w:pPr>
      <w:r w:rsidRPr="00713500">
        <w:rPr>
          <w:rFonts w:ascii="Batang" w:hAnsi="Batang"/>
        </w:rPr>
        <w:t>Art. 5º - Esta Lei entrará em vigor na data da sua Publicação.</w:t>
      </w:r>
    </w:p>
    <w:p w:rsidR="00713500" w:rsidRPr="00713500" w:rsidRDefault="00713500" w:rsidP="00713500">
      <w:pPr>
        <w:ind w:right="18"/>
        <w:jc w:val="both"/>
        <w:rPr>
          <w:rFonts w:ascii="Batang" w:hAnsi="Batang"/>
        </w:rPr>
      </w:pPr>
    </w:p>
    <w:p w:rsidR="00713500" w:rsidRPr="00713500" w:rsidRDefault="00713500" w:rsidP="00713500">
      <w:pPr>
        <w:ind w:right="18"/>
        <w:jc w:val="both"/>
        <w:rPr>
          <w:rFonts w:ascii="Batang" w:hAnsi="Batang"/>
        </w:rPr>
      </w:pPr>
      <w:r w:rsidRPr="00713500">
        <w:rPr>
          <w:rFonts w:ascii="Batang" w:hAnsi="Batang"/>
        </w:rPr>
        <w:t>Art. 6º - Revogam-se as disposições em contrário.</w:t>
      </w:r>
    </w:p>
    <w:p w:rsidR="003F2025" w:rsidRPr="003F2025" w:rsidRDefault="003F2025" w:rsidP="003F2025">
      <w:pPr>
        <w:ind w:firstLine="708"/>
        <w:jc w:val="both"/>
        <w:rPr>
          <w:rFonts w:ascii="Batang" w:eastAsia="Batang" w:hAnsi="Batang"/>
        </w:rPr>
      </w:pPr>
    </w:p>
    <w:p w:rsidR="00790C07" w:rsidRDefault="00790C07" w:rsidP="00645920">
      <w:pPr>
        <w:ind w:left="5103"/>
      </w:pPr>
    </w:p>
    <w:p w:rsidR="00645920" w:rsidRPr="00645920" w:rsidRDefault="00645920" w:rsidP="00645920">
      <w:pPr>
        <w:ind w:left="5103"/>
      </w:pPr>
      <w:r w:rsidRPr="00645920">
        <w:t xml:space="preserve">Gabinete do Prefeito Municipal de São Felipe D’Oeste, </w:t>
      </w:r>
      <w:r w:rsidR="0061047A">
        <w:t xml:space="preserve">aos </w:t>
      </w:r>
      <w:r w:rsidR="002E3CC3">
        <w:t>dezes</w:t>
      </w:r>
      <w:r w:rsidR="0035592B">
        <w:t>seis</w:t>
      </w:r>
      <w:r w:rsidRPr="00645920">
        <w:t xml:space="preserve"> dias do mês de </w:t>
      </w:r>
      <w:r w:rsidR="0035592B">
        <w:t>abril</w:t>
      </w:r>
      <w:r w:rsidRPr="00645920">
        <w:t xml:space="preserve"> do ano de dois mil e seis.</w:t>
      </w:r>
    </w:p>
    <w:p w:rsidR="00645920" w:rsidRPr="00645920" w:rsidRDefault="00645920" w:rsidP="00645920"/>
    <w:p w:rsidR="00645920" w:rsidRPr="00645920" w:rsidRDefault="00645920" w:rsidP="00645920"/>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2E3CC3"/>
    <w:rsid w:val="0035592B"/>
    <w:rsid w:val="003F2025"/>
    <w:rsid w:val="005D5400"/>
    <w:rsid w:val="0061047A"/>
    <w:rsid w:val="00617A31"/>
    <w:rsid w:val="00645920"/>
    <w:rsid w:val="006D7048"/>
    <w:rsid w:val="00713500"/>
    <w:rsid w:val="007716A0"/>
    <w:rsid w:val="00790C07"/>
    <w:rsid w:val="00D6698B"/>
    <w:rsid w:val="00E73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13500"/>
    <w:pPr>
      <w:spacing w:after="120" w:line="480" w:lineRule="auto"/>
    </w:pPr>
  </w:style>
  <w:style w:type="character" w:customStyle="1" w:styleId="Corpodetexto2Char">
    <w:name w:val="Corpo de texto 2 Char"/>
    <w:basedOn w:val="Fontepargpadro"/>
    <w:link w:val="Corpodetexto2"/>
    <w:uiPriority w:val="99"/>
    <w:semiHidden/>
    <w:rsid w:val="0071350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13500"/>
    <w:pPr>
      <w:spacing w:after="120" w:line="480" w:lineRule="auto"/>
    </w:pPr>
  </w:style>
  <w:style w:type="character" w:customStyle="1" w:styleId="Corpodetexto2Char">
    <w:name w:val="Corpo de texto 2 Char"/>
    <w:basedOn w:val="Fontepargpadro"/>
    <w:link w:val="Corpodetexto2"/>
    <w:uiPriority w:val="99"/>
    <w:semiHidden/>
    <w:rsid w:val="0071350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1521</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12</cp:revision>
  <dcterms:created xsi:type="dcterms:W3CDTF">2013-04-16T12:01:00Z</dcterms:created>
  <dcterms:modified xsi:type="dcterms:W3CDTF">2013-04-16T13:15:00Z</dcterms:modified>
</cp:coreProperties>
</file>